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2B583" w14:textId="77777777" w:rsidR="00742916" w:rsidRPr="00AC13FF" w:rsidRDefault="00742916" w:rsidP="00742916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5BEA3B3B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742916" w14:paraId="52A64C84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F1BB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0696F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B568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2709A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6805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AB1F219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245B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A18B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2C8A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93E0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E9B8B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0BD5FDD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17150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4E7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C900E79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C138A9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4B771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5F52E3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2CFE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3301FD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0082C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661D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457A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2DC95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489737FD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FA2DD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BDB713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5143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46F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C1B05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96BB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BB8D8C0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BB6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0EB2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9393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4BFD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11C5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742916" w14:paraId="7744460B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D5FF891" w14:textId="77777777" w:rsidR="00742916" w:rsidRDefault="00742916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CFC31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7B4EB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6F59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9073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E67C8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0D74534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400FB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7420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9D1E5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2165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F276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742916" w14:paraId="0201F1E6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86AADD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55CB5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6751A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B352B9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956C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A928581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A9B87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71B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82C7DB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186D4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24CDE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FAF41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73484F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9E7C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28105C0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DF2AC5" w14:textId="77777777" w:rsidR="00742916" w:rsidRDefault="00742916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78B33C" w14:textId="77777777" w:rsidR="00742916" w:rsidRDefault="00742916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742916" w14:paraId="1EB249B3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C6617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957C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BE08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11D9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0A7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808A83A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C217CB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7905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DA43416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2A9E60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10A928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4250F66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6F11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2B56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22507D7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CCC88A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A27AC0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C181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457D2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E331B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B5DA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C0B624A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1AAAF13" w14:textId="77777777" w:rsidR="00742916" w:rsidRPr="000B258B" w:rsidRDefault="00742916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742916" w14:paraId="2AB92D66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68A6D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72B83866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F65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32F32BA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58A142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5905BC9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9C3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E1DEACA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4CC506C6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DA1A708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7D91B438" w14:textId="03970485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      ____________________________</w:t>
      </w:r>
      <w:r>
        <w:rPr>
          <w:rFonts w:ascii="Arial" w:hAnsi="Arial" w:cs="Arial"/>
          <w:b/>
          <w:bCs/>
          <w:sz w:val="18"/>
        </w:rPr>
        <w:tab/>
        <w:t xml:space="preserve">        ________________________</w:t>
      </w:r>
    </w:p>
    <w:p w14:paraId="59BBD223" w14:textId="6FE72679" w:rsidR="00742916" w:rsidRPr="000269CA" w:rsidRDefault="00742916" w:rsidP="00742916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>FIRMA</w:t>
      </w:r>
      <w:r>
        <w:rPr>
          <w:rFonts w:ascii="Arial" w:hAnsi="Arial" w:cs="Arial"/>
          <w:sz w:val="16"/>
          <w:szCs w:val="16"/>
        </w:rPr>
        <w:t xml:space="preserve"> DEL PRACTICANTE                 FIRMA Y SELLO DE LA EMPRESA               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1579640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6D0030AB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580A2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8B5C81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C6899E0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03E41E7D" w14:textId="7777777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61725B7A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7B2C4EC1" w14:textId="11BBDF8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6DD6307B" w14:textId="77777777" w:rsidR="00742916" w:rsidRDefault="00742916" w:rsidP="00742916">
      <w:pPr>
        <w:rPr>
          <w:rFonts w:cstheme="minorHAnsi"/>
          <w:b/>
          <w:bCs/>
          <w:sz w:val="18"/>
        </w:rPr>
      </w:pPr>
    </w:p>
    <w:p w14:paraId="6F7B0359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725CD14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6DD56B74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2F883941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18092CAF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30406A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C7FD650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73961C10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60BF7E15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4D0ECDF4" w14:textId="5D3C6E35" w:rsidR="00742916" w:rsidRPr="003B37D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4BFFD970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314588B0" w14:textId="5BA4F9F5" w:rsidR="00742916" w:rsidRPr="003B37D6" w:rsidRDefault="00462B5A" w:rsidP="00742916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742916" w:rsidRPr="003B37D6">
        <w:rPr>
          <w:rFonts w:ascii="Arial" w:hAnsi="Arial" w:cs="Arial"/>
          <w:b/>
          <w:sz w:val="18"/>
          <w:szCs w:val="18"/>
        </w:rPr>
        <w:t>01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AL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42916" w:rsidRPr="003B37D6">
        <w:rPr>
          <w:rFonts w:ascii="Arial" w:hAnsi="Arial" w:cs="Arial"/>
          <w:b/>
          <w:sz w:val="18"/>
          <w:szCs w:val="18"/>
        </w:rPr>
        <w:t>3</w:t>
      </w:r>
      <w:r w:rsidR="00742916">
        <w:rPr>
          <w:rFonts w:ascii="Arial" w:hAnsi="Arial" w:cs="Arial"/>
          <w:b/>
          <w:sz w:val="18"/>
          <w:szCs w:val="18"/>
        </w:rPr>
        <w:t>0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742916">
        <w:rPr>
          <w:rFonts w:ascii="Arial" w:hAnsi="Arial" w:cs="Arial"/>
          <w:b/>
          <w:sz w:val="18"/>
          <w:szCs w:val="18"/>
        </w:rPr>
        <w:t xml:space="preserve"> 2025</w:t>
      </w:r>
      <w:r w:rsidR="00742916" w:rsidRPr="003B37D6">
        <w:rPr>
          <w:rFonts w:ascii="Arial" w:hAnsi="Arial" w:cs="Arial"/>
          <w:b/>
          <w:sz w:val="18"/>
          <w:szCs w:val="18"/>
        </w:rPr>
        <w:t>.</w:t>
      </w:r>
    </w:p>
    <w:p w14:paraId="53998A19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4453C9D5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5D72C7AB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1762DC6A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p w14:paraId="46AE9A8F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36C47CD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742916" w:rsidRPr="003B37D6" w14:paraId="0CAD149E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B53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99D6808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ACC276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742916" w:rsidRPr="003B37D6" w14:paraId="6EF368A8" w14:textId="77777777" w:rsidTr="00CA676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CAC8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329D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991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A1023D3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2D9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3C0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C91B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709EE3E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B54E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425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F443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7010560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593B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FDEF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998A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F156BE2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7DFC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0E66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4DD9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BBB48E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86C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6D5C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3F06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8BB4C97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A8A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0EF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E90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147686F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62CA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BB6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2FAA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B98FCC0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E3CE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2FD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F47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CF10917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5403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C8E1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C11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AF09C1A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6A0D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5C1C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8EA4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E06602C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18A6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68B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356D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EBFA844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4666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A59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812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22B42E0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6FBD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8375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0662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4FEC1C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17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7030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C59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98B7383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1B92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9C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BE7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4CEC3E1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B3B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6944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461F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76C600A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D5A5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A00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A55D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205336CD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D434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B432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BFDC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CE8FE3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A0DD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1FA3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945F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CAA853B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2F24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5362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C58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17434E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617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E148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66E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23E9D9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DD57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3E13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30B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B32917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F01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7B2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E7D8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8DBCDC0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C514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66590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3003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1EB9CBE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11D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2617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4AC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971368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906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6E83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8A9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B0E262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0793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7E7A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00C3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18C6BED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9AB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A8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A752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A0575FD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51D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70BF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25FE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F075338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B5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0B2F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D8A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FCC86AE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0746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E137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EA99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72FA85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79AF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1338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279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515E858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B1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0196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BB3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6125E8C" w14:textId="77777777" w:rsidTr="00CA676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F6A2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879D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709D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C074C8C" w14:textId="77777777" w:rsidTr="00CA676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1CC9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3A63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D27A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6767" w:rsidRPr="003B37D6" w14:paraId="52531DFD" w14:textId="77777777" w:rsidTr="00CA676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F105BA4" w14:textId="3DC83B8B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lastRenderedPageBreak/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198990A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633F537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6767" w:rsidRPr="003B37D6" w14:paraId="41C21C9B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9B25909" w14:textId="51B594FD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LAS COMPETENCIAS LABORALES DE </w:t>
            </w:r>
            <w:r>
              <w:rPr>
                <w:rFonts w:ascii="Arial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A0E9E37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865B2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6767" w:rsidRPr="003B37D6" w14:paraId="714A808B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FF6" w14:textId="2AB19C46" w:rsidR="00CA6767" w:rsidRPr="003B37D6" w:rsidRDefault="00CA6767" w:rsidP="00CA6767">
            <w:pPr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Realiza circuitos eléctricos, electrónicos midiendo las variables que integran el sistema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CDF6A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A055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6767" w:rsidRPr="003B37D6" w14:paraId="56DDAD2C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4004" w14:textId="6F134E2A" w:rsidR="00CA6767" w:rsidRPr="003B37D6" w:rsidRDefault="00CA6767" w:rsidP="00CA67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Implementa los elementos mecánicos en un sistema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CECC77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86EA77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6767" w:rsidRPr="003B37D6" w14:paraId="4E188389" w14:textId="77777777" w:rsidTr="00CA676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5BB1" w14:textId="74719B19" w:rsidR="00CA6767" w:rsidRPr="003B37D6" w:rsidRDefault="00CA6767" w:rsidP="00CA67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Programa sistemas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mecatrónicos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D7668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45D35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6767" w:rsidRPr="003B37D6" w14:paraId="5C20F1BE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EAF9" w14:textId="5C378EB7" w:rsidR="00CA6767" w:rsidRPr="003B37D6" w:rsidRDefault="00CA6767" w:rsidP="00CA67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521E2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1A341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6767" w:rsidRPr="003B37D6" w14:paraId="2499C633" w14:textId="77777777" w:rsidTr="00CA676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ECE6" w14:textId="50342BBA" w:rsidR="00CA6767" w:rsidRPr="003B37D6" w:rsidRDefault="00CA6767" w:rsidP="00CA67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Mantiene e integra sistemas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mecatrónicos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B1C75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F735E" w14:textId="77777777" w:rsidR="00CA6767" w:rsidRPr="003B37D6" w:rsidRDefault="00CA6767" w:rsidP="00CA6767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402D9E7" w14:textId="77777777" w:rsidTr="00CA676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E8802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DF46355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938CF8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93DEC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D7876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739E2A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87A060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206B07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6B6B17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274A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6E50A7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F18F96C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C258DA8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27B855AD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65BB9A0C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911B42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738DDF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0BA7FD23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46A6E83A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</w:p>
    <w:p w14:paraId="0C27E1F9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7114CC52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45EF4ED7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08B05B0F" w14:textId="77777777" w:rsidR="00742916" w:rsidRPr="000945E1" w:rsidRDefault="00742916" w:rsidP="00742916">
      <w:r w:rsidRPr="000945E1">
        <w:t xml:space="preserve"> </w:t>
      </w:r>
    </w:p>
    <w:p w14:paraId="1891034B" w14:textId="7D735C8E" w:rsidR="00D35A7E" w:rsidRPr="00742916" w:rsidRDefault="00D35A7E" w:rsidP="00742916"/>
    <w:sectPr w:rsidR="00D35A7E" w:rsidRPr="00742916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12D49" w14:textId="77777777" w:rsidR="00037851" w:rsidRDefault="00037851" w:rsidP="007C2AD6">
      <w:r>
        <w:separator/>
      </w:r>
    </w:p>
  </w:endnote>
  <w:endnote w:type="continuationSeparator" w:id="0">
    <w:p w14:paraId="00A849D2" w14:textId="77777777" w:rsidR="00037851" w:rsidRDefault="00037851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42DB3" w14:textId="77777777" w:rsidR="00037851" w:rsidRDefault="00037851" w:rsidP="007C2AD6">
      <w:r>
        <w:separator/>
      </w:r>
    </w:p>
  </w:footnote>
  <w:footnote w:type="continuationSeparator" w:id="0">
    <w:p w14:paraId="0FDCA1C7" w14:textId="77777777" w:rsidR="00037851" w:rsidRDefault="00037851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37851"/>
    <w:rsid w:val="000541DF"/>
    <w:rsid w:val="0006409F"/>
    <w:rsid w:val="0008361B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E55C3"/>
    <w:rsid w:val="002F2C10"/>
    <w:rsid w:val="00366908"/>
    <w:rsid w:val="003B531D"/>
    <w:rsid w:val="003D6319"/>
    <w:rsid w:val="003E5417"/>
    <w:rsid w:val="003E7C57"/>
    <w:rsid w:val="00444C36"/>
    <w:rsid w:val="00462B5A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7141CE"/>
    <w:rsid w:val="00742916"/>
    <w:rsid w:val="0075368B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A6767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742916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742916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742916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2916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742916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42916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CC</cp:lastModifiedBy>
  <cp:revision>2</cp:revision>
  <cp:lastPrinted>2025-01-09T22:45:00Z</cp:lastPrinted>
  <dcterms:created xsi:type="dcterms:W3CDTF">2025-01-16T20:44:00Z</dcterms:created>
  <dcterms:modified xsi:type="dcterms:W3CDTF">2025-01-16T20:44:00Z</dcterms:modified>
</cp:coreProperties>
</file>